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firstLineChars="0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健康情况声明书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2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2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2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9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</w:p>
    <w:sectPr>
      <w:footerReference r:id="rId3" w:type="default"/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87515B4"/>
    <w:multiLevelType w:val="multilevel"/>
    <w:tmpl w:val="687515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0079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1436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1788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4B8F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37C0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4F4C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D1874D3"/>
    <w:rsid w:val="6FFC52BF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批注文字 Char"/>
    <w:basedOn w:val="11"/>
    <w:link w:val="2"/>
    <w:semiHidden/>
    <w:qFormat/>
    <w:uiPriority w:val="99"/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</w:rPr>
  </w:style>
  <w:style w:type="character" w:customStyle="1" w:styleId="23">
    <w:name w:val="hover18"/>
    <w:basedOn w:val="11"/>
    <w:qFormat/>
    <w:uiPriority w:val="0"/>
    <w:rPr>
      <w:color w:val="557EE7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E3CEC-34AE-4558-A4BD-0E6DA2B06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2020-08-24T00:17:00Z</dcterms:created>
  <dc:creator>陈景才</dc:creator>
  <cp:lastModifiedBy>Administrator</cp:lastModifiedBy>
  <cp:lastPrinted>2020-07-10T06:09:00Z</cp:lastPrinted>
  <dcterms:modified xsi:type="dcterms:W3CDTF">2020-08-26T02:26:27Z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